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0001838360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9"/>
        <w:gridCol w:w="3726"/>
      </w:tblGrid>
      <w:tr>
        <w:trPr/>
        <w:tc>
          <w:tcPr>
            <w:tcW w:w="6479" w:type="dxa"/>
            <w:tcBorders/>
            <w:vAlign w:val="center"/>
          </w:tcPr>
          <w:p>
            <w:pPr>
              <w:pStyle w:val="TableContents"/>
              <w:bidi w:val="0"/>
              <w:spacing w:before="0" w:after="283"/>
              <w:jc w:val="left"/>
              <w:rPr/>
            </w:pPr>
            <w:r>
              <w:rPr/>
              <w:t>Name of Issuer</w:t>
            </w:r>
          </w:p>
        </w:tc>
        <w:tc>
          <w:tcPr>
            <w:tcW w:w="3726" w:type="dxa"/>
            <w:tcBorders/>
            <w:vAlign w:val="center"/>
          </w:tcPr>
          <w:p>
            <w:pPr>
              <w:pStyle w:val="TableContents"/>
              <w:bidi w:val="0"/>
              <w:spacing w:before="0" w:after="0"/>
              <w:jc w:val="left"/>
              <w:rPr/>
            </w:pPr>
            <w:r>
              <w:rPr/>
              <w:t>Pennant Group, Inc.</w:t>
            </w:r>
          </w:p>
        </w:tc>
      </w:tr>
      <w:tr>
        <w:trPr/>
        <w:tc>
          <w:tcPr>
            <w:tcW w:w="6479" w:type="dxa"/>
            <w:tcBorders/>
            <w:vAlign w:val="center"/>
          </w:tcPr>
          <w:p>
            <w:pPr>
              <w:pStyle w:val="TableContents"/>
              <w:bidi w:val="0"/>
              <w:spacing w:before="0" w:after="283"/>
              <w:jc w:val="left"/>
              <w:rPr/>
            </w:pPr>
            <w:r>
              <w:rPr/>
              <w:t>SEC File Number</w:t>
            </w:r>
          </w:p>
        </w:tc>
        <w:tc>
          <w:tcPr>
            <w:tcW w:w="3726" w:type="dxa"/>
            <w:tcBorders/>
            <w:vAlign w:val="center"/>
          </w:tcPr>
          <w:p>
            <w:pPr>
              <w:pStyle w:val="TableContents"/>
              <w:bidi w:val="0"/>
              <w:spacing w:before="0" w:after="0"/>
              <w:jc w:val="left"/>
              <w:rPr/>
            </w:pPr>
            <w:r>
              <w:rPr/>
              <w:t>001-38900</w:t>
            </w:r>
          </w:p>
        </w:tc>
      </w:tr>
      <w:tr>
        <w:trPr/>
        <w:tc>
          <w:tcPr>
            <w:tcW w:w="6479" w:type="dxa"/>
            <w:tcBorders/>
            <w:vAlign w:val="center"/>
          </w:tcPr>
          <w:p>
            <w:pPr>
              <w:pStyle w:val="TableContents"/>
              <w:bidi w:val="0"/>
              <w:spacing w:before="0" w:after="283"/>
              <w:jc w:val="left"/>
              <w:rPr/>
            </w:pPr>
            <w:r>
              <w:rPr/>
              <w:t>Address of Issuer</w:t>
            </w:r>
          </w:p>
        </w:tc>
        <w:tc>
          <w:tcPr>
            <w:tcW w:w="3726" w:type="dxa"/>
            <w:tcBorders/>
            <w:vAlign w:val="center"/>
          </w:tcPr>
          <w:p>
            <w:pPr>
              <w:pStyle w:val="TableContents"/>
              <w:bidi w:val="0"/>
              <w:spacing w:before="0" w:after="0"/>
              <w:jc w:val="left"/>
              <w:rPr/>
            </w:pPr>
            <w:r>
              <w:rPr/>
              <w:t>1675 E. RIVERSIDE DRIVE</w:t>
              <w:br/>
              <w:t>EAGLE</w:t>
              <w:br/>
              <w:t xml:space="preserve">IDAHO </w:t>
              <w:br/>
              <w:t>83616</w:t>
            </w:r>
          </w:p>
        </w:tc>
      </w:tr>
      <w:tr>
        <w:trPr/>
        <w:tc>
          <w:tcPr>
            <w:tcW w:w="6479" w:type="dxa"/>
            <w:tcBorders/>
            <w:vAlign w:val="center"/>
          </w:tcPr>
          <w:p>
            <w:pPr>
              <w:pStyle w:val="TableContents"/>
              <w:bidi w:val="0"/>
              <w:spacing w:before="0" w:after="283"/>
              <w:jc w:val="left"/>
              <w:rPr/>
            </w:pPr>
            <w:r>
              <w:rPr/>
              <w:t>Phone</w:t>
            </w:r>
          </w:p>
        </w:tc>
        <w:tc>
          <w:tcPr>
            <w:tcW w:w="3726" w:type="dxa"/>
            <w:tcBorders/>
            <w:vAlign w:val="center"/>
          </w:tcPr>
          <w:p>
            <w:pPr>
              <w:pStyle w:val="TableContents"/>
              <w:bidi w:val="0"/>
              <w:spacing w:before="0" w:after="0"/>
              <w:jc w:val="left"/>
              <w:rPr/>
            </w:pPr>
            <w:r>
              <w:rPr/>
              <w:t>(208) 401-1400</w:t>
            </w:r>
          </w:p>
        </w:tc>
      </w:tr>
      <w:tr>
        <w:trPr/>
        <w:tc>
          <w:tcPr>
            <w:tcW w:w="6479" w:type="dxa"/>
            <w:tcBorders/>
            <w:vAlign w:val="center"/>
          </w:tcPr>
          <w:p>
            <w:pPr>
              <w:pStyle w:val="TableContents"/>
              <w:bidi w:val="0"/>
              <w:spacing w:before="0" w:after="283"/>
              <w:jc w:val="left"/>
              <w:rPr/>
            </w:pPr>
            <w:r>
              <w:rPr/>
              <w:t>Name of Person for Whose Account the Securities are To Be Sold</w:t>
            </w:r>
          </w:p>
        </w:tc>
        <w:tc>
          <w:tcPr>
            <w:tcW w:w="3726" w:type="dxa"/>
            <w:tcBorders/>
            <w:vAlign w:val="center"/>
          </w:tcPr>
          <w:p>
            <w:pPr>
              <w:pStyle w:val="TableContents"/>
              <w:bidi w:val="0"/>
              <w:spacing w:before="0" w:after="0"/>
              <w:jc w:val="left"/>
              <w:rPr/>
            </w:pPr>
            <w:r>
              <w:rPr/>
              <w:t>Guerisoli Brent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Officer</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3165</w:t>
            </w:r>
          </w:p>
        </w:tc>
        <w:tc>
          <w:tcPr>
            <w:tcW w:w="1377" w:type="dxa"/>
            <w:tcBorders/>
            <w:vAlign w:val="center"/>
          </w:tcPr>
          <w:p>
            <w:pPr>
              <w:pStyle w:val="TableContents"/>
              <w:bidi w:val="0"/>
              <w:spacing w:before="0" w:after="283"/>
              <w:jc w:val="left"/>
              <w:rPr/>
            </w:pPr>
            <w:r>
              <w:rPr/>
              <w:t>128214.15</w:t>
            </w:r>
          </w:p>
        </w:tc>
        <w:tc>
          <w:tcPr>
            <w:tcW w:w="1552" w:type="dxa"/>
            <w:tcBorders/>
            <w:vAlign w:val="center"/>
          </w:tcPr>
          <w:p>
            <w:pPr>
              <w:pStyle w:val="TableContents"/>
              <w:bidi w:val="0"/>
              <w:spacing w:before="0" w:after="283"/>
              <w:jc w:val="left"/>
              <w:rPr/>
            </w:pPr>
            <w:r>
              <w:rPr/>
              <w:t>34767557</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3165</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Brent J. Guerisoli</w:t>
              <w:br/>
              <w:t>1675 East Riverside Drive</w:t>
              <w:br/>
              <w:t>Suite 150</w:t>
              <w:br/>
              <w:t>Eagle   ID   83616</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05/22/2026</w:t>
            </w:r>
          </w:p>
        </w:tc>
        <w:tc>
          <w:tcPr>
            <w:tcW w:w="1571" w:type="dxa"/>
            <w:tcBorders/>
            <w:vAlign w:val="center"/>
          </w:tcPr>
          <w:p>
            <w:pPr>
              <w:pStyle w:val="TableContents"/>
              <w:bidi w:val="0"/>
              <w:spacing w:before="0" w:after="283"/>
              <w:jc w:val="left"/>
              <w:rPr/>
            </w:pPr>
            <w:r>
              <w:rPr/>
              <w:t>4508</w:t>
            </w:r>
          </w:p>
        </w:tc>
        <w:tc>
          <w:tcPr>
            <w:tcW w:w="1772" w:type="dxa"/>
            <w:tcBorders/>
            <w:vAlign w:val="center"/>
          </w:tcPr>
          <w:p>
            <w:pPr>
              <w:pStyle w:val="TableContents"/>
              <w:bidi w:val="0"/>
              <w:spacing w:before="0" w:after="283"/>
              <w:jc w:val="left"/>
              <w:rPr/>
            </w:pPr>
            <w:r>
              <w:rPr/>
              <w:t>158139.96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07/07/2026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/s/ Jennifer Ruchti, as a duly authorized representative of Fidelity Brokerage Services LLC, as attorney-in-fact for Brent J. Guerisoli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3229</Characters>
  <CharactersWithSpaces>3801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